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053AB2" w14:textId="77777777" w:rsidR="00FC37BD" w:rsidRPr="0063653E" w:rsidRDefault="002C2879" w:rsidP="49226D39">
      <w:pPr>
        <w:pStyle w:val="BrdtekstA"/>
        <w:rPr>
          <w:rFonts w:ascii="Arial" w:eastAsia="Arial" w:hAnsi="Arial" w:cs="Arial"/>
          <w:b/>
          <w:bCs/>
          <w:sz w:val="54"/>
          <w:szCs w:val="54"/>
        </w:rPr>
      </w:pPr>
      <w:r w:rsidRPr="0063653E">
        <w:rPr>
          <w:rFonts w:ascii="Arial" w:eastAsia="Arial" w:hAnsi="Arial" w:cs="Arial"/>
          <w:b/>
          <w:bCs/>
          <w:sz w:val="54"/>
          <w:szCs w:val="54"/>
        </w:rPr>
        <w:t>Mø</w:t>
      </w:r>
      <w:r w:rsidR="007377AE" w:rsidRPr="0063653E">
        <w:rPr>
          <w:rFonts w:ascii="Arial" w:eastAsia="Arial" w:hAnsi="Arial" w:cs="Arial"/>
          <w:b/>
          <w:bCs/>
          <w:sz w:val="54"/>
          <w:szCs w:val="54"/>
        </w:rPr>
        <w:t>te</w:t>
      </w:r>
      <w:r w:rsidR="0063653E" w:rsidRPr="0063653E">
        <w:rPr>
          <w:rFonts w:ascii="Arial" w:eastAsia="Arial" w:hAnsi="Arial" w:cs="Arial"/>
          <w:b/>
          <w:bCs/>
          <w:sz w:val="54"/>
          <w:szCs w:val="54"/>
        </w:rPr>
        <w:t>protokoll</w:t>
      </w:r>
      <w:r w:rsidRPr="0063653E">
        <w:rPr>
          <w:rFonts w:ascii="Arial" w:eastAsia="Arial" w:hAnsi="Arial" w:cs="Arial"/>
          <w:b/>
          <w:bCs/>
          <w:sz w:val="54"/>
          <w:szCs w:val="54"/>
        </w:rPr>
        <w:t xml:space="preserve"> Jæren Dragraceklubb</w:t>
      </w:r>
      <w:r w:rsidRPr="0063653E">
        <w:rPr>
          <w:rFonts w:ascii="Arial" w:eastAsia="Times New Roman" w:hAnsi="Arial" w:cs="Arial"/>
          <w:b/>
          <w:bCs/>
          <w:noProof/>
          <w:sz w:val="54"/>
          <w:szCs w:val="54"/>
        </w:rPr>
        <w:drawing>
          <wp:anchor distT="152400" distB="152400" distL="152400" distR="152400" simplePos="0" relativeHeight="251659264" behindDoc="0" locked="0" layoutInCell="1" allowOverlap="1" wp14:anchorId="3EC9A37F" wp14:editId="58922410">
            <wp:simplePos x="0" y="0"/>
            <wp:positionH relativeFrom="page">
              <wp:posOffset>4999123</wp:posOffset>
            </wp:positionH>
            <wp:positionV relativeFrom="line">
              <wp:posOffset>441220</wp:posOffset>
            </wp:positionV>
            <wp:extent cx="2261393" cy="10688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10325628_662350487167398_7892982946104262068_n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325628_662350487167398_7892982946104262068_n_1024.jpg" descr="10325628_662350487167398_7892982946104262068_n_102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393" cy="1068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A9B01A" w14:textId="77777777" w:rsidR="00FC37BD" w:rsidRPr="0063653E" w:rsidRDefault="00FC37BD" w:rsidP="49226D39">
      <w:pPr>
        <w:pStyle w:val="BrdtekstA"/>
        <w:rPr>
          <w:rFonts w:ascii="Arial" w:eastAsia="Arial" w:hAnsi="Arial" w:cs="Arial"/>
          <w:b/>
          <w:bCs/>
          <w:sz w:val="24"/>
          <w:szCs w:val="24"/>
        </w:rPr>
      </w:pPr>
    </w:p>
    <w:p w14:paraId="4ED5D5CC" w14:textId="77777777" w:rsidR="00FC37BD" w:rsidRPr="0063653E" w:rsidRDefault="00CF03F7" w:rsidP="49226D39">
      <w:pPr>
        <w:pStyle w:val="BrdtekstA"/>
        <w:rPr>
          <w:rFonts w:ascii="Arial" w:eastAsia="Arial" w:hAnsi="Arial" w:cs="Arial"/>
          <w:b/>
          <w:bCs/>
          <w:sz w:val="24"/>
          <w:szCs w:val="24"/>
        </w:rPr>
      </w:pPr>
      <w:r w:rsidRPr="0063653E">
        <w:rPr>
          <w:rFonts w:ascii="Arial" w:eastAsia="Arial" w:hAnsi="Arial" w:cs="Arial"/>
          <w:b/>
          <w:bCs/>
          <w:sz w:val="24"/>
          <w:szCs w:val="24"/>
        </w:rPr>
        <w:t>Årsmøte 2020</w:t>
      </w:r>
      <w:r w:rsidR="00ED3BAB" w:rsidRPr="0063653E">
        <w:rPr>
          <w:rFonts w:ascii="Arial" w:hAnsi="Arial" w:cs="Arial"/>
        </w:rPr>
        <w:br/>
      </w:r>
      <w:r w:rsidR="49226D39" w:rsidRPr="0063653E">
        <w:rPr>
          <w:rFonts w:ascii="Arial" w:eastAsia="Arial" w:hAnsi="Arial" w:cs="Arial"/>
          <w:b/>
          <w:bCs/>
          <w:sz w:val="24"/>
          <w:szCs w:val="24"/>
        </w:rPr>
        <w:t xml:space="preserve">Tidspunkt: </w:t>
      </w:r>
      <w:proofErr w:type="gramStart"/>
      <w:r w:rsidR="007377AE" w:rsidRPr="0063653E">
        <w:rPr>
          <w:rFonts w:ascii="Arial" w:eastAsia="Arial" w:hAnsi="Arial" w:cs="Arial"/>
          <w:sz w:val="24"/>
          <w:szCs w:val="24"/>
        </w:rPr>
        <w:t>4.2.2020</w:t>
      </w:r>
      <w:r w:rsidR="49226D39" w:rsidRPr="0063653E">
        <w:rPr>
          <w:rFonts w:ascii="Arial" w:eastAsia="Arial" w:hAnsi="Arial" w:cs="Arial"/>
          <w:sz w:val="24"/>
          <w:szCs w:val="24"/>
        </w:rPr>
        <w:t xml:space="preserve">  kl</w:t>
      </w:r>
      <w:proofErr w:type="gramEnd"/>
      <w:r w:rsidR="49226D39" w:rsidRPr="0063653E">
        <w:rPr>
          <w:rFonts w:ascii="Arial" w:eastAsia="Arial" w:hAnsi="Arial" w:cs="Arial"/>
          <w:sz w:val="24"/>
          <w:szCs w:val="24"/>
        </w:rPr>
        <w:t xml:space="preserve"> 19:30</w:t>
      </w:r>
    </w:p>
    <w:p w14:paraId="7C77D2CA" w14:textId="77777777" w:rsidR="00FC37BD" w:rsidRPr="0063653E" w:rsidRDefault="49226D39" w:rsidP="49226D39">
      <w:pPr>
        <w:pStyle w:val="BrdtekstA"/>
        <w:rPr>
          <w:rFonts w:ascii="Arial" w:eastAsia="Arial" w:hAnsi="Arial" w:cs="Arial"/>
          <w:sz w:val="24"/>
          <w:szCs w:val="24"/>
        </w:rPr>
      </w:pPr>
      <w:r w:rsidRPr="0063653E">
        <w:rPr>
          <w:rFonts w:ascii="Arial" w:eastAsia="Arial" w:hAnsi="Arial" w:cs="Arial"/>
          <w:b/>
          <w:bCs/>
          <w:sz w:val="24"/>
          <w:szCs w:val="24"/>
        </w:rPr>
        <w:t xml:space="preserve">Møtested: </w:t>
      </w:r>
      <w:r w:rsidR="007377AE" w:rsidRPr="0063653E">
        <w:rPr>
          <w:rFonts w:ascii="Arial" w:eastAsia="Arial" w:hAnsi="Arial" w:cs="Arial"/>
          <w:sz w:val="24"/>
          <w:szCs w:val="24"/>
        </w:rPr>
        <w:t>Motorteknikk</w:t>
      </w:r>
    </w:p>
    <w:p w14:paraId="1BDE8DDD" w14:textId="77777777" w:rsidR="00FC37BD" w:rsidRPr="0063653E" w:rsidRDefault="49226D39" w:rsidP="49226D39">
      <w:pPr>
        <w:pStyle w:val="BrdtekstA"/>
        <w:rPr>
          <w:rFonts w:ascii="Arial" w:eastAsia="Arial" w:hAnsi="Arial" w:cs="Arial"/>
          <w:sz w:val="24"/>
          <w:szCs w:val="24"/>
        </w:rPr>
      </w:pPr>
      <w:r w:rsidRPr="0063653E">
        <w:rPr>
          <w:rFonts w:ascii="Arial" w:eastAsia="Arial" w:hAnsi="Arial" w:cs="Arial"/>
          <w:b/>
          <w:bCs/>
          <w:sz w:val="24"/>
          <w:szCs w:val="24"/>
        </w:rPr>
        <w:t xml:space="preserve">Deltagere: </w:t>
      </w:r>
      <w:r w:rsidR="007377AE" w:rsidRPr="0063653E">
        <w:rPr>
          <w:rFonts w:ascii="Arial" w:eastAsia="Arial" w:hAnsi="Arial" w:cs="Arial"/>
          <w:sz w:val="24"/>
          <w:szCs w:val="24"/>
        </w:rPr>
        <w:t>Medlemmer i Jæren Dragraceklubb</w:t>
      </w:r>
      <w:r w:rsidRPr="0063653E">
        <w:rPr>
          <w:rFonts w:ascii="Arial" w:eastAsia="Arial" w:hAnsi="Arial" w:cs="Arial"/>
          <w:sz w:val="24"/>
          <w:szCs w:val="24"/>
        </w:rPr>
        <w:t xml:space="preserve"> </w:t>
      </w:r>
    </w:p>
    <w:p w14:paraId="43F52223" w14:textId="77777777" w:rsidR="00ED3BAB" w:rsidRPr="0063653E" w:rsidRDefault="00ED3BAB" w:rsidP="49226D39">
      <w:pPr>
        <w:pStyle w:val="BrdtekstA"/>
        <w:rPr>
          <w:rFonts w:ascii="Arial" w:eastAsia="Arial" w:hAnsi="Arial" w:cs="Arial"/>
          <w:sz w:val="24"/>
          <w:szCs w:val="24"/>
        </w:rPr>
      </w:pPr>
    </w:p>
    <w:tbl>
      <w:tblPr>
        <w:tblStyle w:val="NormalTable0"/>
        <w:tblW w:w="9563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501"/>
        <w:gridCol w:w="9062"/>
      </w:tblGrid>
      <w:tr w:rsidR="00FC37BD" w:rsidRPr="0063653E" w14:paraId="221988AD" w14:textId="77777777" w:rsidTr="49226D39">
        <w:trPr>
          <w:trHeight w:val="293"/>
          <w:tblHeader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42A" w14:textId="77777777" w:rsidR="00FC37BD" w:rsidRPr="0063653E" w:rsidRDefault="49226D39" w:rsidP="49226D39">
            <w:pPr>
              <w:pStyle w:val="Tabellstil1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>Nr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04DD" w14:textId="77777777" w:rsidR="00FC37BD" w:rsidRPr="0063653E" w:rsidRDefault="49226D39" w:rsidP="49226D39">
            <w:pPr>
              <w:pStyle w:val="Tabellstil1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>Sak</w:t>
            </w:r>
          </w:p>
        </w:tc>
      </w:tr>
      <w:tr w:rsidR="00FC37BD" w:rsidRPr="009447DC" w14:paraId="22F6FC6A" w14:textId="77777777" w:rsidTr="49226D39">
        <w:tblPrEx>
          <w:shd w:val="clear" w:color="auto" w:fill="CEDDEB"/>
        </w:tblPrEx>
        <w:trPr>
          <w:trHeight w:val="29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0806" w14:textId="77777777" w:rsidR="00FC37BD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1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AA57" w14:textId="77777777" w:rsidR="00FC37BD" w:rsidRPr="0063653E" w:rsidRDefault="007377AE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Godkjenning av stemmeberettigede </w:t>
            </w:r>
          </w:p>
          <w:p w14:paraId="6418B57A" w14:textId="77777777" w:rsidR="00FC37BD" w:rsidRPr="0063653E" w:rsidRDefault="007377AE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Det var 21 stemmeberettigede til stede. </w:t>
            </w:r>
          </w:p>
        </w:tc>
      </w:tr>
      <w:tr w:rsidR="00FC37BD" w:rsidRPr="009447DC" w14:paraId="0CAA8545" w14:textId="77777777" w:rsidTr="49226D39">
        <w:tblPrEx>
          <w:shd w:val="clear" w:color="auto" w:fill="CEDDEB"/>
        </w:tblPrEx>
        <w:trPr>
          <w:trHeight w:val="29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21FB" w14:textId="77777777" w:rsidR="00FC37BD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2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9239" w14:textId="77777777" w:rsidR="00FC37BD" w:rsidRPr="0063653E" w:rsidRDefault="007377AE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Godkjenning av innkalling og saksliste</w:t>
            </w:r>
          </w:p>
          <w:p w14:paraId="64B847E2" w14:textId="77777777" w:rsidR="00FC37BD" w:rsidRPr="0063653E" w:rsidRDefault="007377AE" w:rsidP="007377AE">
            <w:pPr>
              <w:pStyle w:val="Tabellstil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>Det var ingen kommentarer til innkalling eller saksliste.</w:t>
            </w:r>
          </w:p>
        </w:tc>
      </w:tr>
      <w:tr w:rsidR="00FC37BD" w:rsidRPr="009447DC" w14:paraId="42D66F4A" w14:textId="77777777" w:rsidTr="49226D39">
        <w:tblPrEx>
          <w:shd w:val="clear" w:color="auto" w:fill="CEDDEB"/>
        </w:tblPrEx>
        <w:trPr>
          <w:trHeight w:val="29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5C38" w14:textId="77777777" w:rsidR="00FC37BD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3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9400" w14:textId="77777777" w:rsidR="007377AE" w:rsidRPr="0063653E" w:rsidRDefault="007377AE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Valg av ordstyrer, referent og to medlemmer til å underskrive portokollen </w:t>
            </w:r>
          </w:p>
          <w:p w14:paraId="291FC507" w14:textId="77777777" w:rsidR="00FC37BD" w:rsidRPr="0063653E" w:rsidRDefault="009B469C" w:rsidP="49226D39">
            <w:pPr>
              <w:pStyle w:val="Tabellstil2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>Konrad Ree ble ordstyrer. Silje Klingsheim ble referent. Til å underskrive portokollen ble Stian Henriksen og Silje Therese Beyer</w:t>
            </w:r>
            <w:r w:rsidR="009C34A5" w:rsidRPr="0063653E">
              <w:rPr>
                <w:rFonts w:ascii="Arial" w:eastAsia="Arial" w:hAnsi="Arial" w:cs="Arial"/>
                <w:sz w:val="24"/>
                <w:szCs w:val="24"/>
              </w:rPr>
              <w:t xml:space="preserve"> Olsen valgt. </w:t>
            </w:r>
            <w:r w:rsidR="49226D39" w:rsidRPr="0063653E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FC37BD" w:rsidRPr="009447DC" w14:paraId="7CD957DA" w14:textId="77777777" w:rsidTr="49226D39">
        <w:tblPrEx>
          <w:shd w:val="clear" w:color="auto" w:fill="CEDDEB"/>
        </w:tblPrEx>
        <w:trPr>
          <w:trHeight w:val="29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4A3E" w14:textId="77777777" w:rsidR="00FC37BD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4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F6A1" w14:textId="77777777" w:rsidR="00ED3BAB" w:rsidRPr="0063653E" w:rsidRDefault="009C34A5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Behandling av årsmelding</w:t>
            </w:r>
          </w:p>
          <w:p w14:paraId="4B364A9D" w14:textId="77777777" w:rsidR="00ED3BAB" w:rsidRPr="0063653E" w:rsidRDefault="009C34A5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Årsmeldingen ble delt ut til alle deltagerne på møtet. Se også eget vedlegg. Denne ble godkjent uten kommentarer. </w:t>
            </w:r>
          </w:p>
        </w:tc>
      </w:tr>
      <w:tr w:rsidR="00FC37BD" w:rsidRPr="0063653E" w14:paraId="60146AAC" w14:textId="77777777" w:rsidTr="49226D39">
        <w:tblPrEx>
          <w:shd w:val="clear" w:color="auto" w:fill="CEDDEB"/>
        </w:tblPrEx>
        <w:trPr>
          <w:trHeight w:val="38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38D6" w14:textId="77777777" w:rsidR="00FC37BD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5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4049" w14:textId="77777777" w:rsidR="00FC37BD" w:rsidRPr="0063653E" w:rsidRDefault="009C34A5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Behandling av regnskap</w:t>
            </w:r>
          </w:p>
          <w:p w14:paraId="3CC8027E" w14:textId="77777777" w:rsidR="00FC37BD" w:rsidRPr="0063653E" w:rsidRDefault="009C34A5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En forenklet versjon av regnskapet ble delt ut. Alle fikk også tilbud om å se regnskapet i sin helhet. Kort oppsummert har klubben en grei økonomi, men vi vil fremdeles være forsiktig og ikke bruke for mye penger. Regnskapet ble godkjent. </w:t>
            </w:r>
          </w:p>
        </w:tc>
      </w:tr>
      <w:tr w:rsidR="00FC37BD" w:rsidRPr="0063653E" w14:paraId="3EBFAB00" w14:textId="77777777" w:rsidTr="49226D39">
        <w:tblPrEx>
          <w:shd w:val="clear" w:color="auto" w:fill="CEDDEB"/>
        </w:tblPrEx>
        <w:trPr>
          <w:trHeight w:val="29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2C98" w14:textId="77777777" w:rsidR="00FC37BD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6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6A1B" w14:textId="77777777" w:rsidR="00FC37BD" w:rsidRPr="0063653E" w:rsidRDefault="009C34A5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Godkjenning av budsjett</w:t>
            </w:r>
          </w:p>
          <w:p w14:paraId="1D577211" w14:textId="77777777" w:rsidR="00FC37BD" w:rsidRPr="0063653E" w:rsidRDefault="009C34A5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>Styret har ikke laget et budsjett for hele året siden vi ikke er helt sikre på hvilke arrangementer vi skal ha. Det blir laget budsjett til hvert enkelt arrangement.</w:t>
            </w:r>
            <w:r w:rsidR="49226D39" w:rsidRPr="0063653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D3BAB" w:rsidRPr="009447DC" w14:paraId="237EA3E1" w14:textId="77777777" w:rsidTr="49226D39">
        <w:tblPrEx>
          <w:shd w:val="clear" w:color="auto" w:fill="CEDDEB"/>
        </w:tblPrEx>
        <w:trPr>
          <w:trHeight w:val="29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FB03" w14:textId="77777777" w:rsidR="00ED3BAB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7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7E07" w14:textId="77777777" w:rsidR="00ED3BAB" w:rsidRPr="0063653E" w:rsidRDefault="009C34A5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Valg</w:t>
            </w:r>
          </w:p>
          <w:p w14:paraId="3078A783" w14:textId="77777777" w:rsidR="009C34A5" w:rsidRPr="0063653E" w:rsidRDefault="009C34A5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Jens Petter Jevnaker, Magnor Mydland og Silje Klingsheim ønsker ikke å stille til gjenvalg. JDRK takker for innsatsen. </w:t>
            </w:r>
          </w:p>
          <w:p w14:paraId="1FBF25AF" w14:textId="77777777" w:rsidR="009C34A5" w:rsidRPr="0063653E" w:rsidRDefault="009C34A5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155CEE" w14:textId="77777777" w:rsidR="00ED3BAB" w:rsidRDefault="009C34A5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Inn for dem kom Ingrid Dahle, Glenn Ree og </w:t>
            </w:r>
            <w:proofErr w:type="spellStart"/>
            <w:r w:rsidRPr="0063653E">
              <w:rPr>
                <w:rFonts w:ascii="Arial" w:eastAsia="Arial" w:hAnsi="Arial" w:cs="Arial"/>
                <w:sz w:val="24"/>
                <w:szCs w:val="24"/>
              </w:rPr>
              <w:t>Noemi</w:t>
            </w:r>
            <w:proofErr w:type="spellEnd"/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653E">
              <w:rPr>
                <w:rFonts w:ascii="Arial" w:eastAsia="Arial" w:hAnsi="Arial" w:cs="Arial"/>
                <w:sz w:val="24"/>
                <w:szCs w:val="24"/>
              </w:rPr>
              <w:t>Varga-Gacsi</w:t>
            </w:r>
            <w:proofErr w:type="spellEnd"/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. Rune Bakke ønsker ikke å være leder lenger, men blir med videre som ordinært styremedlem. Anders Lomeland ble valgt som leder og </w:t>
            </w:r>
            <w:proofErr w:type="spellStart"/>
            <w:r w:rsidRPr="0063653E"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 Veronica Ree ble nestleder. Resten av styret konstituerer seg på neste styremøtet da det bare er krav om at leder skal velges særskilt. </w:t>
            </w:r>
          </w:p>
          <w:p w14:paraId="659ACC55" w14:textId="77777777" w:rsidR="00935492" w:rsidRDefault="00935492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E9DC9B8" w14:textId="77777777" w:rsidR="00935492" w:rsidRDefault="00935492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Silje Therese Beyer Olsen ble valgt til å føre regnskapet. Magnor Mydland og Konrad Ree blir revisorer. </w:t>
            </w:r>
          </w:p>
          <w:p w14:paraId="06509DD2" w14:textId="77777777" w:rsidR="00402BC2" w:rsidRDefault="00402BC2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C32C12" w14:textId="33B13D55" w:rsidR="00402BC2" w:rsidRPr="0063653E" w:rsidRDefault="00402BC2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Valgkomite ble</w:t>
            </w:r>
            <w:r w:rsidR="009447DC">
              <w:rPr>
                <w:rFonts w:ascii="Arial" w:eastAsia="Arial" w:hAnsi="Arial" w:cs="Arial"/>
                <w:sz w:val="24"/>
                <w:szCs w:val="24"/>
              </w:rPr>
              <w:t xml:space="preserve"> Jone Egeland Fløysvik</w:t>
            </w:r>
          </w:p>
        </w:tc>
      </w:tr>
      <w:tr w:rsidR="00ED3BAB" w:rsidRPr="009447DC" w14:paraId="58B56D4F" w14:textId="77777777" w:rsidTr="49226D39">
        <w:tblPrEx>
          <w:shd w:val="clear" w:color="auto" w:fill="CEDDEB"/>
        </w:tblPrEx>
        <w:trPr>
          <w:trHeight w:val="290"/>
        </w:trPr>
        <w:tc>
          <w:tcPr>
            <w:tcW w:w="5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B372" w14:textId="77777777" w:rsidR="00ED3BAB" w:rsidRPr="0063653E" w:rsidRDefault="49226D39" w:rsidP="49226D39">
            <w:pPr>
              <w:pStyle w:val="Brdtekst"/>
              <w:jc w:val="right"/>
              <w:rPr>
                <w:rFonts w:ascii="Arial" w:eastAsia="Arial" w:hAnsi="Arial" w:cs="Arial"/>
                <w:b/>
                <w:bCs/>
                <w:lang w:val="nb-NO"/>
              </w:rPr>
            </w:pPr>
            <w:r w:rsidRPr="0063653E">
              <w:rPr>
                <w:rFonts w:ascii="Arial" w:eastAsia="Arial" w:hAnsi="Arial" w:cs="Arial"/>
                <w:b/>
                <w:bCs/>
                <w:lang w:val="nb-NO"/>
              </w:rPr>
              <w:t>8</w:t>
            </w:r>
          </w:p>
        </w:tc>
        <w:tc>
          <w:tcPr>
            <w:tcW w:w="906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0BE8" w14:textId="77777777" w:rsidR="00ED3BAB" w:rsidRPr="0063653E" w:rsidRDefault="009C34A5" w:rsidP="49226D39">
            <w:pPr>
              <w:pStyle w:val="Tabellstil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Innkomne saker</w:t>
            </w:r>
          </w:p>
          <w:p w14:paraId="108BA7EA" w14:textId="77777777" w:rsidR="00ED3BAB" w:rsidRPr="0063653E" w:rsidRDefault="009C34A5" w:rsidP="49226D39">
            <w:pPr>
              <w:pStyle w:val="Tabellstil2"/>
              <w:rPr>
                <w:rFonts w:ascii="Arial" w:eastAsia="Arial" w:hAnsi="Arial" w:cs="Arial"/>
                <w:sz w:val="24"/>
                <w:szCs w:val="24"/>
              </w:rPr>
            </w:pPr>
            <w:r w:rsidRPr="0063653E">
              <w:rPr>
                <w:rFonts w:ascii="Arial" w:eastAsia="Arial" w:hAnsi="Arial" w:cs="Arial"/>
                <w:sz w:val="24"/>
                <w:szCs w:val="24"/>
              </w:rPr>
              <w:t xml:space="preserve">Det var ingen innkomne saker. </w:t>
            </w:r>
          </w:p>
        </w:tc>
      </w:tr>
    </w:tbl>
    <w:p w14:paraId="432F5D78" w14:textId="77777777" w:rsidR="00FC37BD" w:rsidRDefault="00FC37BD" w:rsidP="49226D39">
      <w:pPr>
        <w:pStyle w:val="BrdtekstA"/>
        <w:rPr>
          <w:rFonts w:ascii="Arial" w:eastAsia="Arial" w:hAnsi="Arial" w:cs="Arial"/>
          <w:sz w:val="24"/>
          <w:szCs w:val="24"/>
        </w:rPr>
      </w:pPr>
    </w:p>
    <w:p w14:paraId="0B21A268" w14:textId="77777777" w:rsidR="00935492" w:rsidRDefault="00935492" w:rsidP="49226D39">
      <w:pPr>
        <w:pStyle w:val="BrdtekstA"/>
        <w:rPr>
          <w:rFonts w:ascii="Arial" w:eastAsia="Arial" w:hAnsi="Arial" w:cs="Arial"/>
          <w:sz w:val="24"/>
          <w:szCs w:val="24"/>
        </w:rPr>
      </w:pPr>
    </w:p>
    <w:p w14:paraId="24603325" w14:textId="77777777" w:rsidR="00935492" w:rsidRDefault="00935492" w:rsidP="49226D39">
      <w:pPr>
        <w:pStyle w:val="BrdtekstA"/>
        <w:rPr>
          <w:rFonts w:ascii="Arial" w:eastAsia="Arial" w:hAnsi="Arial" w:cs="Arial"/>
          <w:sz w:val="24"/>
          <w:szCs w:val="24"/>
        </w:rPr>
      </w:pPr>
    </w:p>
    <w:p w14:paraId="1996D13C" w14:textId="77777777" w:rsidR="00935492" w:rsidRPr="0063653E" w:rsidRDefault="00935492" w:rsidP="49226D39">
      <w:pPr>
        <w:pStyle w:val="BrdtekstA"/>
        <w:rPr>
          <w:rFonts w:ascii="Arial" w:eastAsia="Arial" w:hAnsi="Arial" w:cs="Arial"/>
          <w:sz w:val="24"/>
          <w:szCs w:val="24"/>
        </w:rPr>
      </w:pPr>
    </w:p>
    <w:p w14:paraId="49E5A684" w14:textId="77777777" w:rsidR="0063653E" w:rsidRPr="0063653E" w:rsidRDefault="0063653E" w:rsidP="49226D39">
      <w:pPr>
        <w:pStyle w:val="BrdtekstA"/>
        <w:rPr>
          <w:rFonts w:ascii="Arial" w:eastAsia="Arial" w:hAnsi="Arial" w:cs="Arial"/>
          <w:sz w:val="24"/>
          <w:szCs w:val="24"/>
        </w:rPr>
      </w:pPr>
    </w:p>
    <w:p w14:paraId="0A31E6E1" w14:textId="77777777" w:rsidR="00935492" w:rsidRDefault="00A03E92" w:rsidP="49226D39">
      <w:pPr>
        <w:pStyle w:val="Standard"/>
        <w:spacing w:after="240"/>
        <w:rPr>
          <w:rStyle w:val="Ingen"/>
          <w:rFonts w:ascii="Arial" w:eastAsia="Arial" w:hAnsi="Arial" w:cs="Arial"/>
          <w:i/>
          <w:sz w:val="20"/>
          <w:szCs w:val="20"/>
        </w:rPr>
      </w:pPr>
      <w:r w:rsidRPr="0063653E">
        <w:rPr>
          <w:rStyle w:val="Ingen"/>
          <w:rFonts w:ascii="Arial" w:eastAsia="Arial" w:hAnsi="Arial" w:cs="Arial"/>
          <w:i/>
          <w:sz w:val="20"/>
          <w:szCs w:val="20"/>
        </w:rPr>
        <w:t>___________________________________________________________</w:t>
      </w:r>
      <w:r w:rsidRPr="0063653E">
        <w:rPr>
          <w:rStyle w:val="Ingen"/>
          <w:rFonts w:ascii="Arial" w:eastAsia="Arial" w:hAnsi="Arial" w:cs="Arial"/>
          <w:i/>
          <w:sz w:val="20"/>
          <w:szCs w:val="20"/>
        </w:rPr>
        <w:br/>
        <w:t>Silje Klingsheim, referent</w:t>
      </w:r>
      <w:r w:rsidRPr="0063653E">
        <w:rPr>
          <w:rStyle w:val="Ingen"/>
          <w:rFonts w:ascii="Arial" w:eastAsia="Arial" w:hAnsi="Arial" w:cs="Arial"/>
          <w:i/>
          <w:sz w:val="20"/>
          <w:szCs w:val="20"/>
        </w:rPr>
        <w:br/>
      </w:r>
    </w:p>
    <w:p w14:paraId="3772FFCF" w14:textId="77777777" w:rsidR="00A03E92" w:rsidRDefault="00A03E92" w:rsidP="49226D39">
      <w:pPr>
        <w:pStyle w:val="Standard"/>
        <w:spacing w:after="240"/>
        <w:rPr>
          <w:rStyle w:val="Ingen"/>
          <w:rFonts w:ascii="Arial" w:eastAsia="Arial" w:hAnsi="Arial" w:cs="Arial"/>
          <w:i/>
          <w:sz w:val="20"/>
          <w:szCs w:val="20"/>
        </w:rPr>
      </w:pPr>
      <w:r w:rsidRPr="0063653E">
        <w:rPr>
          <w:rStyle w:val="Ingen"/>
          <w:rFonts w:ascii="Arial" w:eastAsia="Arial" w:hAnsi="Arial" w:cs="Arial"/>
          <w:i/>
          <w:sz w:val="20"/>
          <w:szCs w:val="20"/>
        </w:rPr>
        <w:br/>
        <w:t>____________________________________________________________</w:t>
      </w:r>
      <w:r w:rsidRPr="0063653E">
        <w:rPr>
          <w:rStyle w:val="Ingen"/>
          <w:rFonts w:ascii="Arial" w:eastAsia="Arial" w:hAnsi="Arial" w:cs="Arial"/>
          <w:i/>
          <w:sz w:val="20"/>
          <w:szCs w:val="20"/>
        </w:rPr>
        <w:br/>
        <w:t>Silje Therese Beyer Olsen</w:t>
      </w:r>
    </w:p>
    <w:p w14:paraId="51CC7945" w14:textId="77777777" w:rsidR="00935492" w:rsidRPr="0063653E" w:rsidRDefault="00935492" w:rsidP="49226D39">
      <w:pPr>
        <w:pStyle w:val="Standard"/>
        <w:spacing w:after="240"/>
        <w:rPr>
          <w:rStyle w:val="Ingen"/>
          <w:rFonts w:ascii="Arial" w:eastAsia="Arial" w:hAnsi="Arial" w:cs="Arial"/>
          <w:i/>
          <w:sz w:val="20"/>
          <w:szCs w:val="20"/>
        </w:rPr>
      </w:pPr>
    </w:p>
    <w:p w14:paraId="2C553A70" w14:textId="77777777" w:rsidR="00FC37BD" w:rsidRPr="00935492" w:rsidRDefault="00A03E92" w:rsidP="49226D39">
      <w:pPr>
        <w:pStyle w:val="Standard"/>
        <w:spacing w:after="240"/>
        <w:rPr>
          <w:rStyle w:val="Ingen"/>
          <w:rFonts w:ascii="Arial" w:eastAsia="Arial" w:hAnsi="Arial" w:cs="Arial"/>
          <w:i/>
          <w:sz w:val="20"/>
          <w:szCs w:val="20"/>
        </w:rPr>
      </w:pPr>
      <w:r w:rsidRPr="0063653E">
        <w:rPr>
          <w:rStyle w:val="Ingen"/>
          <w:rFonts w:ascii="Arial" w:eastAsia="Arial" w:hAnsi="Arial" w:cs="Arial"/>
          <w:i/>
          <w:sz w:val="20"/>
          <w:szCs w:val="20"/>
        </w:rPr>
        <w:t>____________________________________________________________</w:t>
      </w:r>
      <w:r w:rsidRPr="0063653E">
        <w:rPr>
          <w:rStyle w:val="Ingen"/>
          <w:rFonts w:ascii="Arial" w:eastAsia="Arial" w:hAnsi="Arial" w:cs="Arial"/>
          <w:i/>
          <w:sz w:val="20"/>
          <w:szCs w:val="20"/>
        </w:rPr>
        <w:br/>
        <w:t>Stian Henriksen</w:t>
      </w:r>
      <w:r w:rsidR="49226D39" w:rsidRPr="0063653E">
        <w:rPr>
          <w:rStyle w:val="Ingen"/>
          <w:rFonts w:ascii="Arial" w:eastAsia="Arial" w:hAnsi="Arial" w:cs="Arial"/>
          <w:i/>
          <w:color w:val="2D2E2D"/>
          <w:sz w:val="20"/>
          <w:szCs w:val="20"/>
        </w:rPr>
        <w:t xml:space="preserve"> </w:t>
      </w:r>
    </w:p>
    <w:p w14:paraId="5CAFA384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5920EE12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5F5A10B0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1D3F1C36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192A0927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7CADE638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3665F65E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00A95017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7A7230F5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09CD2676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1E493AD6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7A62DF88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3E2662A9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61A3C9C8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6380D612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60A15744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289DA6AB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430FB53A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4CA85A5F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719FC25B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18F000B7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4A58366F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352D24E1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1FEC9C70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533A4037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7CBE5B6A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2DC5DEC1" w14:textId="77777777" w:rsidR="00935492" w:rsidRDefault="00935492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1AFF65A9" w14:textId="77777777" w:rsidR="0063653E" w:rsidRPr="0063653E" w:rsidRDefault="0063653E" w:rsidP="0063653E">
      <w:pPr>
        <w:jc w:val="center"/>
        <w:rPr>
          <w:rFonts w:ascii="Arial" w:hAnsi="Arial" w:cs="Arial"/>
          <w:b/>
          <w:sz w:val="36"/>
          <w:szCs w:val="36"/>
          <w:lang w:val="nb-NO"/>
        </w:rPr>
      </w:pPr>
      <w:r w:rsidRPr="0063653E">
        <w:rPr>
          <w:rFonts w:ascii="Arial" w:hAnsi="Arial" w:cs="Arial"/>
          <w:b/>
          <w:sz w:val="36"/>
          <w:szCs w:val="36"/>
          <w:lang w:val="nb-NO"/>
        </w:rPr>
        <w:lastRenderedPageBreak/>
        <w:t>ÅRSMELDING JÆREN DRAGRACEKLUBB 2019</w:t>
      </w:r>
    </w:p>
    <w:p w14:paraId="52EBCC2D" w14:textId="77777777" w:rsidR="0063653E" w:rsidRPr="0063653E" w:rsidRDefault="0063653E" w:rsidP="0063653E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14:paraId="3B04B4A3" w14:textId="77777777" w:rsidR="0063653E" w:rsidRDefault="0063653E" w:rsidP="0063653E">
      <w:pPr>
        <w:spacing w:line="276" w:lineRule="auto"/>
        <w:rPr>
          <w:rFonts w:ascii="Arial" w:hAnsi="Arial" w:cs="Arial"/>
          <w:lang w:val="nb-NO"/>
        </w:rPr>
      </w:pPr>
      <w:r w:rsidRPr="0063653E">
        <w:rPr>
          <w:rFonts w:ascii="Arial" w:hAnsi="Arial" w:cs="Arial"/>
          <w:lang w:val="nb-NO"/>
        </w:rPr>
        <w:t xml:space="preserve">Året startet med den største investeringen klubben har gjort den senere tid. Det gamle timing teamet sa takk for seg i fjor, så da måtte vi investere i nytt. Nytt tidtakingsutstyr har stått på ønskelisten lenge, men som alle vet er dette svært kostbart. For å klare dette dro vi i gang en spleis. Her fikk vi inn hele 61 910 kr! Tusen takk til alle som bidro, uten dere hadde det ikke vert mulig. I tillegg til spleisen fikk vi midler fra NBF og sponsorer. Det har vert litt barnesykdommer det første året i drift, men vi har lært mye som vi tar med oss videre. </w:t>
      </w:r>
    </w:p>
    <w:p w14:paraId="3E92A655" w14:textId="77777777" w:rsidR="0063653E" w:rsidRPr="0063653E" w:rsidRDefault="0063653E" w:rsidP="0063653E">
      <w:pPr>
        <w:spacing w:line="276" w:lineRule="auto"/>
        <w:rPr>
          <w:rFonts w:ascii="Arial" w:hAnsi="Arial" w:cs="Arial"/>
          <w:lang w:val="nb-NO"/>
        </w:rPr>
      </w:pPr>
    </w:p>
    <w:p w14:paraId="1B03F1E8" w14:textId="77777777" w:rsidR="0063653E" w:rsidRDefault="0063653E" w:rsidP="0063653E">
      <w:pPr>
        <w:spacing w:line="276" w:lineRule="auto"/>
        <w:rPr>
          <w:rFonts w:ascii="Arial" w:hAnsi="Arial" w:cs="Arial"/>
          <w:lang w:val="nb-NO"/>
        </w:rPr>
      </w:pPr>
      <w:r w:rsidRPr="0063653E">
        <w:rPr>
          <w:rFonts w:ascii="Arial" w:hAnsi="Arial" w:cs="Arial"/>
          <w:lang w:val="nb-NO"/>
        </w:rPr>
        <w:t xml:space="preserve">Årets første arrangement, Thunder Valle, gikk av stabelen 8-9.juni.  I år var det ekstra spesielt siden vi hadde 20-årsjubuleum. Til tross for begrensete ressurser og mye regn på lørdagen ble stevnet gjennomført på en god måte. Vi hadde mulighet til å kjøre på mandagen også, men hørte på teamene og kjørte hele stevnet ferdig på søndagen. Siste bil gikk i mål 22:32! Dessverre hadde vi en ulykke på banen, den verste som har vert i Valle. Når det først smalt, så fungerte heldigvis alt som det skulle. Fører og team ble godt ivaretatt og det gikk etter forholdene veldig bra med sjåføren. I etterkant opprettet klubben en spleis for å få bilen tilbake på banen, denne dro inn over 16 000 kr. </w:t>
      </w:r>
    </w:p>
    <w:p w14:paraId="016421C2" w14:textId="77777777" w:rsidR="0063653E" w:rsidRPr="0063653E" w:rsidRDefault="0063653E" w:rsidP="0063653E">
      <w:pPr>
        <w:spacing w:line="276" w:lineRule="auto"/>
        <w:rPr>
          <w:rFonts w:ascii="Arial" w:hAnsi="Arial" w:cs="Arial"/>
          <w:lang w:val="nb-NO"/>
        </w:rPr>
      </w:pPr>
    </w:p>
    <w:p w14:paraId="796FC619" w14:textId="77777777" w:rsidR="0063653E" w:rsidRDefault="0063653E" w:rsidP="0063653E">
      <w:pPr>
        <w:spacing w:line="276" w:lineRule="auto"/>
        <w:rPr>
          <w:rFonts w:ascii="Arial" w:hAnsi="Arial" w:cs="Arial"/>
          <w:lang w:val="nb-NO"/>
        </w:rPr>
      </w:pPr>
      <w:r w:rsidRPr="0063653E">
        <w:rPr>
          <w:rFonts w:ascii="Arial" w:hAnsi="Arial" w:cs="Arial"/>
          <w:lang w:val="nb-NO"/>
        </w:rPr>
        <w:t xml:space="preserve">Street Legal Varhaug skulle blitt arrangert 30.6. Dette ble dessverre avlyst. Vi så at det ble for mye arbeid på alt for få personer å dra dette løpet i havn. </w:t>
      </w:r>
    </w:p>
    <w:p w14:paraId="500F96E2" w14:textId="77777777" w:rsidR="0063653E" w:rsidRPr="0063653E" w:rsidRDefault="0063653E" w:rsidP="0063653E">
      <w:pPr>
        <w:spacing w:line="276" w:lineRule="auto"/>
        <w:rPr>
          <w:rFonts w:ascii="Arial" w:hAnsi="Arial" w:cs="Arial"/>
          <w:lang w:val="nb-NO"/>
        </w:rPr>
      </w:pPr>
    </w:p>
    <w:p w14:paraId="011C2D67" w14:textId="77777777" w:rsidR="0063653E" w:rsidRDefault="0063653E" w:rsidP="0063653E">
      <w:pPr>
        <w:spacing w:line="276" w:lineRule="auto"/>
        <w:rPr>
          <w:rFonts w:ascii="Arial" w:hAnsi="Arial" w:cs="Arial"/>
          <w:lang w:val="nb-NO"/>
        </w:rPr>
      </w:pPr>
      <w:r w:rsidRPr="0063653E">
        <w:rPr>
          <w:rFonts w:ascii="Arial" w:hAnsi="Arial" w:cs="Arial"/>
          <w:lang w:val="nb-NO"/>
        </w:rPr>
        <w:t xml:space="preserve">Street Legal Nærbø ble avholdt 17.8. Her satte vi ny deltagerrekord på lokalt Street Legal stevnet. Stevnet gikk fint, men vi lærte mye som vi tar med oss videre. </w:t>
      </w:r>
    </w:p>
    <w:p w14:paraId="31067EF8" w14:textId="77777777" w:rsidR="0063653E" w:rsidRPr="0063653E" w:rsidRDefault="0063653E" w:rsidP="0063653E">
      <w:pPr>
        <w:spacing w:line="276" w:lineRule="auto"/>
        <w:rPr>
          <w:rFonts w:ascii="Arial" w:hAnsi="Arial" w:cs="Arial"/>
          <w:lang w:val="nb-NO"/>
        </w:rPr>
      </w:pPr>
    </w:p>
    <w:p w14:paraId="6141AC8F" w14:textId="77777777" w:rsidR="0063653E" w:rsidRPr="0063653E" w:rsidRDefault="0063653E" w:rsidP="0063653E">
      <w:pPr>
        <w:spacing w:line="276" w:lineRule="auto"/>
        <w:rPr>
          <w:rFonts w:ascii="Arial" w:hAnsi="Arial" w:cs="Arial"/>
          <w:lang w:val="nb-NO"/>
        </w:rPr>
      </w:pPr>
      <w:r w:rsidRPr="0063653E">
        <w:rPr>
          <w:rFonts w:ascii="Arial" w:hAnsi="Arial" w:cs="Arial"/>
          <w:lang w:val="nb-NO"/>
        </w:rPr>
        <w:t xml:space="preserve">Utenom våre egne arrangement stilte vi med Timing Team og andre funksjonærer i Fyresdal. Vi håper på et fortsatt godt samarbeid med både Fyresdal og Gardermoen i årene som kommer. </w:t>
      </w:r>
    </w:p>
    <w:p w14:paraId="2F85E5B2" w14:textId="77777777" w:rsidR="0063653E" w:rsidRPr="0063653E" w:rsidRDefault="0063653E" w:rsidP="49226D39">
      <w:pPr>
        <w:pStyle w:val="Standard"/>
        <w:spacing w:after="240"/>
        <w:rPr>
          <w:rStyle w:val="Ingen"/>
          <w:rFonts w:ascii="Arial" w:eastAsia="Arial" w:hAnsi="Arial" w:cs="Arial"/>
          <w:sz w:val="24"/>
          <w:szCs w:val="24"/>
        </w:rPr>
      </w:pPr>
    </w:p>
    <w:sectPr w:rsidR="0063653E" w:rsidRPr="0063653E" w:rsidSect="00FD3A0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EB34" w14:textId="77777777" w:rsidR="00DF64F3" w:rsidRDefault="00DF64F3">
      <w:r>
        <w:separator/>
      </w:r>
    </w:p>
  </w:endnote>
  <w:endnote w:type="continuationSeparator" w:id="0">
    <w:p w14:paraId="579A5C93" w14:textId="77777777" w:rsidR="00DF64F3" w:rsidRDefault="00DF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B5A7" w14:textId="77777777" w:rsidR="00FC37BD" w:rsidRDefault="00FC37BD">
    <w:pPr>
      <w:pStyle w:val="Topptekstogbunn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D345" w14:textId="77777777" w:rsidR="00DF64F3" w:rsidRDefault="00DF64F3">
      <w:r>
        <w:separator/>
      </w:r>
    </w:p>
  </w:footnote>
  <w:footnote w:type="continuationSeparator" w:id="0">
    <w:p w14:paraId="18FE08F4" w14:textId="77777777" w:rsidR="00DF64F3" w:rsidRDefault="00DF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338B" w14:textId="77777777" w:rsidR="00FC37BD" w:rsidRDefault="00FC37BD">
    <w:pPr>
      <w:pStyle w:val="Topptekstogbunn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588"/>
    <w:multiLevelType w:val="hybridMultilevel"/>
    <w:tmpl w:val="B08A4220"/>
    <w:lvl w:ilvl="0" w:tplc="A84CDF8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189"/>
    <w:multiLevelType w:val="hybridMultilevel"/>
    <w:tmpl w:val="BEB24CBE"/>
    <w:lvl w:ilvl="0" w:tplc="9266BEA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121E5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994357E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A8E002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2207A76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4500FF2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BEEBEDC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66D334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70382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D9F4EE4"/>
    <w:multiLevelType w:val="hybridMultilevel"/>
    <w:tmpl w:val="7D6E5F12"/>
    <w:lvl w:ilvl="0" w:tplc="C4601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8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8C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CA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3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29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42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0F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23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52C2"/>
    <w:multiLevelType w:val="hybridMultilevel"/>
    <w:tmpl w:val="5C42C224"/>
    <w:lvl w:ilvl="0" w:tplc="78D8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E2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A3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82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8C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03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9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E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EA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2ABB"/>
    <w:multiLevelType w:val="hybridMultilevel"/>
    <w:tmpl w:val="17486AE8"/>
    <w:lvl w:ilvl="0" w:tplc="DA78D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AE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05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E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CE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05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64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E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5035"/>
    <w:multiLevelType w:val="hybridMultilevel"/>
    <w:tmpl w:val="9C0CF566"/>
    <w:lvl w:ilvl="0" w:tplc="0A2457C0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BC244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85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CB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4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AB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0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6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62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2827"/>
    <w:multiLevelType w:val="hybridMultilevel"/>
    <w:tmpl w:val="3022CFC8"/>
    <w:lvl w:ilvl="0" w:tplc="CB0C46B0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3DBA5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8A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A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7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20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67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06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A4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F7656"/>
    <w:multiLevelType w:val="hybridMultilevel"/>
    <w:tmpl w:val="17B27C52"/>
    <w:lvl w:ilvl="0" w:tplc="FA46D8C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E2603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F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E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E2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4B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9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A4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BD"/>
    <w:rsid w:val="00151B91"/>
    <w:rsid w:val="002C2879"/>
    <w:rsid w:val="00402BC2"/>
    <w:rsid w:val="0063653E"/>
    <w:rsid w:val="00693201"/>
    <w:rsid w:val="006F2EC0"/>
    <w:rsid w:val="007377AE"/>
    <w:rsid w:val="00835F01"/>
    <w:rsid w:val="00855413"/>
    <w:rsid w:val="008C01A1"/>
    <w:rsid w:val="00935492"/>
    <w:rsid w:val="009447DC"/>
    <w:rsid w:val="009B469C"/>
    <w:rsid w:val="009C34A5"/>
    <w:rsid w:val="00A03E92"/>
    <w:rsid w:val="00CF03F7"/>
    <w:rsid w:val="00DF64F3"/>
    <w:rsid w:val="00ED3BAB"/>
    <w:rsid w:val="00FC37BD"/>
    <w:rsid w:val="00FD3A08"/>
    <w:rsid w:val="2E50E123"/>
    <w:rsid w:val="492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036F"/>
  <w15:docId w15:val="{BA67DD51-C46D-43B6-947A-42679E1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3A08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D3A08"/>
    <w:rPr>
      <w:u w:val="single"/>
    </w:rPr>
  </w:style>
  <w:style w:type="table" w:customStyle="1" w:styleId="NormalTable0">
    <w:name w:val="Normal Table0"/>
    <w:rsid w:val="00FD3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FD3A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sid w:val="00FD3A08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ellstil1">
    <w:name w:val="Tabellstil 1"/>
    <w:rsid w:val="00FD3A08"/>
    <w:rPr>
      <w:rFonts w:ascii="Helvetica" w:hAnsi="Helvetica" w:cs="Arial Unicode MS"/>
      <w:b/>
      <w:bCs/>
      <w:color w:val="000000"/>
      <w:u w:color="000000"/>
    </w:rPr>
  </w:style>
  <w:style w:type="paragraph" w:styleId="Brdtekst">
    <w:name w:val="Body Text"/>
    <w:rsid w:val="00FD3A08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ellstil2">
    <w:name w:val="Tabellstil 2"/>
    <w:rsid w:val="00FD3A08"/>
    <w:rPr>
      <w:rFonts w:ascii="Helvetica" w:hAnsi="Helvetica" w:cs="Arial Unicode MS"/>
      <w:color w:val="000000"/>
      <w:u w:color="000000"/>
    </w:rPr>
  </w:style>
  <w:style w:type="paragraph" w:customStyle="1" w:styleId="Standard">
    <w:name w:val="Standard"/>
    <w:rsid w:val="00FD3A08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n">
    <w:name w:val="Ingen"/>
    <w:rsid w:val="00FD3A08"/>
  </w:style>
  <w:style w:type="character" w:customStyle="1" w:styleId="Hyperlink0">
    <w:name w:val="Hyperlink.0"/>
    <w:basedOn w:val="Ingen"/>
    <w:rsid w:val="00FD3A08"/>
    <w:rPr>
      <w:color w:val="2D2E2D"/>
      <w:sz w:val="24"/>
      <w:szCs w:val="24"/>
      <w:u w:val="single" w:color="2D2E2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Veronica Ree</cp:lastModifiedBy>
  <cp:revision>2</cp:revision>
  <dcterms:created xsi:type="dcterms:W3CDTF">2020-02-07T11:12:00Z</dcterms:created>
  <dcterms:modified xsi:type="dcterms:W3CDTF">2020-02-07T11:12:00Z</dcterms:modified>
</cp:coreProperties>
</file>